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LAUREN RALPH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RALPH LAUREN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Chair, Chief Creative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1,260.31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788,594.18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1997 Stock Incentive Plan.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A Common Stock are held by a revocable trust of which the reporting person is sole trustee and sole beneficiary.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6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Ralph Lauren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6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040545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2026-04-14T15:40:52Z</dcterms:created>
  <dcterms:modified xsi:type="dcterms:W3CDTF">2026-04-14T15:40:52Z</dcterms:modified>
</cp:coreProperties>
</file>