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50662907_4-cupp.xml.htm"/>
      <w:bookmarkStart w:id="1" w:name="kses250662907_4cup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Cupp Debra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on July 31, 2026, subject to the Reporting Person's continued service through the 2026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also reflects a deduction for cash paid in lieu of approximately 0.84 fractional shares of the Issuer's Class A Common Stock upon vesting of previously-granted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Debra S. Cupp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91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3510</Characters>
  <CharactersWithSpaces>4099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